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25E" w:rsidRPr="001A376B" w:rsidRDefault="003B225E">
      <w:p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The following document is designed to help you prepare for the MGMT640 midterm exam. </w:t>
      </w:r>
      <w:r w:rsidR="007F1AE0" w:rsidRPr="001A376B">
        <w:rPr>
          <w:rFonts w:ascii="Times New Roman" w:hAnsi="Times New Roman" w:cs="Times New Roman"/>
          <w:sz w:val="24"/>
          <w:szCs w:val="24"/>
        </w:rPr>
        <w:t xml:space="preserve">Review topics that are not clear to you and organize your notes so that you can perform calculations for the financial concepts that we have covered. </w:t>
      </w:r>
      <w:r w:rsidRPr="001A376B">
        <w:rPr>
          <w:rFonts w:ascii="Times New Roman" w:hAnsi="Times New Roman" w:cs="Times New Roman"/>
          <w:sz w:val="24"/>
          <w:szCs w:val="24"/>
        </w:rPr>
        <w:t>Also refer to your past homework assignments and study guides created for those homework assignments.</w:t>
      </w:r>
      <w:r w:rsidR="001A376B">
        <w:rPr>
          <w:rFonts w:ascii="Times New Roman" w:hAnsi="Times New Roman" w:cs="Times New Roman"/>
          <w:sz w:val="24"/>
          <w:szCs w:val="24"/>
        </w:rPr>
        <w:t xml:space="preserve"> </w:t>
      </w:r>
      <w:r w:rsidRPr="001A376B">
        <w:rPr>
          <w:rFonts w:ascii="Times New Roman" w:hAnsi="Times New Roman" w:cs="Times New Roman"/>
          <w:sz w:val="24"/>
          <w:szCs w:val="24"/>
        </w:rPr>
        <w:t>Topics you should be familiar with include:</w:t>
      </w:r>
    </w:p>
    <w:p w:rsidR="00442C05" w:rsidRPr="001A376B" w:rsidRDefault="00442C05" w:rsidP="00442C0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376B">
        <w:rPr>
          <w:rFonts w:ascii="Times New Roman" w:hAnsi="Times New Roman" w:cs="Times New Roman"/>
          <w:b/>
          <w:sz w:val="24"/>
          <w:szCs w:val="24"/>
          <w:u w:val="single"/>
        </w:rPr>
        <w:t>Be familiar with definitions for the following terms:</w:t>
      </w:r>
    </w:p>
    <w:p w:rsidR="00442C05" w:rsidRPr="001A376B" w:rsidRDefault="00CE10F3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Sole Proprietor</w:t>
      </w:r>
    </w:p>
    <w:p w:rsidR="00442C05" w:rsidRPr="001A376B" w:rsidRDefault="00442C05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General Partner</w:t>
      </w:r>
    </w:p>
    <w:p w:rsidR="003B225E" w:rsidRPr="001A376B" w:rsidRDefault="00CE10F3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Limited Partner</w:t>
      </w:r>
    </w:p>
    <w:p w:rsidR="00442C05" w:rsidRPr="001A376B" w:rsidRDefault="00442C05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Stakeholder</w:t>
      </w:r>
    </w:p>
    <w:p w:rsidR="00442C05" w:rsidRPr="001A376B" w:rsidRDefault="00442C05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Stockholder</w:t>
      </w:r>
    </w:p>
    <w:p w:rsidR="00442C05" w:rsidRPr="001A376B" w:rsidRDefault="00442C05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Manager</w:t>
      </w:r>
      <w:r w:rsidR="00C04DE9" w:rsidRPr="001A376B">
        <w:rPr>
          <w:rFonts w:ascii="Times New Roman" w:hAnsi="Times New Roman" w:cs="Times New Roman"/>
          <w:sz w:val="24"/>
          <w:szCs w:val="24"/>
        </w:rPr>
        <w:t xml:space="preserve"> (and financial management functions)</w:t>
      </w:r>
    </w:p>
    <w:p w:rsidR="00CE10F3" w:rsidRPr="001A376B" w:rsidRDefault="009C6609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Revenue</w:t>
      </w:r>
    </w:p>
    <w:p w:rsidR="00154205" w:rsidRPr="001A376B" w:rsidRDefault="00154205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Common-size financial statement</w:t>
      </w:r>
    </w:p>
    <w:p w:rsidR="009C6609" w:rsidRPr="001A376B" w:rsidRDefault="009C6609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Cash Basis of Accounting</w:t>
      </w:r>
    </w:p>
    <w:p w:rsidR="00423009" w:rsidRPr="001A376B" w:rsidRDefault="00FE2895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Depreciation – straight line and accelerated methods</w:t>
      </w:r>
    </w:p>
    <w:p w:rsidR="00A158C4" w:rsidRPr="001A376B" w:rsidRDefault="00A158C4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Equity</w:t>
      </w:r>
    </w:p>
    <w:p w:rsidR="00FE2895" w:rsidRPr="001A376B" w:rsidRDefault="00A158C4" w:rsidP="00CE10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Ratios:  </w:t>
      </w:r>
      <w:r w:rsidR="00A132D8" w:rsidRPr="001A376B">
        <w:rPr>
          <w:rFonts w:ascii="Times New Roman" w:hAnsi="Times New Roman" w:cs="Times New Roman"/>
          <w:sz w:val="24"/>
          <w:szCs w:val="24"/>
        </w:rPr>
        <w:t xml:space="preserve">equity </w:t>
      </w:r>
      <w:r w:rsidRPr="001A376B">
        <w:rPr>
          <w:rFonts w:ascii="Times New Roman" w:hAnsi="Times New Roman" w:cs="Times New Roman"/>
          <w:sz w:val="24"/>
          <w:szCs w:val="24"/>
        </w:rPr>
        <w:t>ratio, current ratio, quick ratio, inventory turnover, days sales outstanding</w:t>
      </w:r>
    </w:p>
    <w:p w:rsidR="009C6609" w:rsidRPr="001A376B" w:rsidRDefault="009C6609" w:rsidP="009C6609">
      <w:pPr>
        <w:rPr>
          <w:rFonts w:ascii="Times New Roman" w:hAnsi="Times New Roman" w:cs="Times New Roman"/>
          <w:sz w:val="24"/>
          <w:szCs w:val="24"/>
        </w:rPr>
      </w:pPr>
    </w:p>
    <w:p w:rsidR="009C6609" w:rsidRPr="001A376B" w:rsidRDefault="00F63996" w:rsidP="009C660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376B">
        <w:rPr>
          <w:rFonts w:ascii="Times New Roman" w:hAnsi="Times New Roman" w:cs="Times New Roman"/>
          <w:b/>
          <w:sz w:val="24"/>
          <w:szCs w:val="24"/>
          <w:u w:val="single"/>
        </w:rPr>
        <w:t>Be familiar with the following concepts</w:t>
      </w:r>
      <w:r w:rsidR="00AE2AB7" w:rsidRPr="001A376B">
        <w:rPr>
          <w:rFonts w:ascii="Times New Roman" w:hAnsi="Times New Roman" w:cs="Times New Roman"/>
          <w:b/>
          <w:sz w:val="24"/>
          <w:szCs w:val="24"/>
          <w:u w:val="single"/>
        </w:rPr>
        <w:t>/definitions</w:t>
      </w:r>
      <w:r w:rsidRPr="001A376B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k</w:t>
      </w:r>
      <w:r w:rsidR="009C6609" w:rsidRPr="001A376B">
        <w:rPr>
          <w:rFonts w:ascii="Times New Roman" w:hAnsi="Times New Roman" w:cs="Times New Roman"/>
          <w:b/>
          <w:sz w:val="24"/>
          <w:szCs w:val="24"/>
          <w:u w:val="single"/>
        </w:rPr>
        <w:t>now how to calculate</w:t>
      </w:r>
      <w:r w:rsidRPr="001A376B">
        <w:rPr>
          <w:rFonts w:ascii="Times New Roman" w:hAnsi="Times New Roman" w:cs="Times New Roman"/>
          <w:b/>
          <w:sz w:val="24"/>
          <w:szCs w:val="24"/>
          <w:u w:val="single"/>
        </w:rPr>
        <w:t xml:space="preserve"> relevant values</w:t>
      </w:r>
      <w:r w:rsidR="009C6609" w:rsidRPr="001A376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9C6609" w:rsidRPr="001A376B" w:rsidRDefault="009C6609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Net Income</w:t>
      </w:r>
    </w:p>
    <w:p w:rsidR="00D972AF" w:rsidRPr="001A376B" w:rsidRDefault="00D972AF" w:rsidP="00D972A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Net Income = Total Revenues – Total Expenses</w:t>
      </w:r>
    </w:p>
    <w:p w:rsidR="00D972AF" w:rsidRPr="001A376B" w:rsidRDefault="00D972AF" w:rsidP="00D972A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Consider what makes up “total revenues” and “total expenses”</w:t>
      </w:r>
    </w:p>
    <w:p w:rsidR="00423009" w:rsidRPr="001A376B" w:rsidRDefault="00DE4D91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Financial Statements</w:t>
      </w:r>
    </w:p>
    <w:p w:rsidR="006378F1" w:rsidRPr="001A376B" w:rsidRDefault="006378F1" w:rsidP="006378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Visit the following websites for information on financial statements:  </w:t>
      </w:r>
    </w:p>
    <w:p w:rsidR="006378F1" w:rsidRPr="001A376B" w:rsidRDefault="00DC40EC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378F1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http://accounting-simplified.com/financial/statements/types.html</w:t>
        </w:r>
      </w:hyperlink>
    </w:p>
    <w:p w:rsidR="006378F1" w:rsidRPr="001A376B" w:rsidRDefault="00DC40EC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 w:rsidR="006378F1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http://www.myaccountingcourse.com/financial-statements/</w:t>
        </w:r>
      </w:hyperlink>
    </w:p>
    <w:p w:rsidR="006378F1" w:rsidRPr="001A376B" w:rsidRDefault="00DC40EC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9" w:history="1">
        <w:r w:rsidR="006378F1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http://bouffordca.com/FS/SampleFS.pdf</w:t>
        </w:r>
      </w:hyperlink>
      <w:r w:rsidR="006378F1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D91" w:rsidRPr="001A376B" w:rsidRDefault="00DE4D91" w:rsidP="0042300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Total Assets, Total Liabilities</w:t>
      </w:r>
    </w:p>
    <w:p w:rsidR="004F5CAA" w:rsidRPr="001A376B" w:rsidRDefault="004F5CAA" w:rsidP="0042300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Capital Gain/Loss – i.e. Market Value vs. Book Value</w:t>
      </w:r>
    </w:p>
    <w:p w:rsidR="004F5CAA" w:rsidRPr="001A376B" w:rsidRDefault="00DC40EC" w:rsidP="004F5CA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4F5CAA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http://www.orexco1031.com/Calculators/CapitalGains.aspx</w:t>
        </w:r>
      </w:hyperlink>
      <w:r w:rsidR="004F5CAA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895" w:rsidRPr="001A376B" w:rsidRDefault="00DD68D1" w:rsidP="00F55E1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Statement of Cash Flows</w:t>
      </w:r>
    </w:p>
    <w:p w:rsidR="00F55E1F" w:rsidRPr="00B64D25" w:rsidRDefault="00DC40EC" w:rsidP="00B64D25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F55E1F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http://accounting-simplified.com/financial/statements/cash-flow-statement.html</w:t>
        </w:r>
      </w:hyperlink>
      <w:r w:rsidR="00F55E1F" w:rsidRPr="001A376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D3C6A" w:rsidRPr="001A376B" w:rsidRDefault="00F63996" w:rsidP="006378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Net Working Capital</w:t>
      </w:r>
    </w:p>
    <w:p w:rsidR="00F63996" w:rsidRPr="001A376B" w:rsidRDefault="00F63996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Net working Capital = Total current assets - total current liabilities</w:t>
      </w:r>
    </w:p>
    <w:p w:rsidR="00F63996" w:rsidRPr="001A376B" w:rsidRDefault="00F63996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lastRenderedPageBreak/>
        <w:t>Consider what makes up “total current assets” and “total current liabilities”</w:t>
      </w:r>
    </w:p>
    <w:p w:rsidR="006378F1" w:rsidRPr="001A376B" w:rsidRDefault="00DC40EC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6378F1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http://smallbusiness.chron.com/calculate-interpret-companys-net-working-capital-16051.html</w:t>
        </w:r>
      </w:hyperlink>
    </w:p>
    <w:p w:rsidR="006378F1" w:rsidRPr="001A376B" w:rsidRDefault="00DC40EC" w:rsidP="006378F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6378F1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http://www.investopedia.com/university/financialstatements/financialstatements6.asp</w:t>
        </w:r>
      </w:hyperlink>
      <w:r w:rsidR="006378F1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EA0" w:rsidRPr="001A376B" w:rsidRDefault="00ED7936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Current Ratio</w:t>
      </w:r>
    </w:p>
    <w:p w:rsidR="00ED7936" w:rsidRPr="001A376B" w:rsidRDefault="00ED7936" w:rsidP="00ED793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Current ratio = Current assets/Current liabilities</w:t>
      </w:r>
    </w:p>
    <w:p w:rsidR="00ED7936" w:rsidRPr="001A376B" w:rsidRDefault="00ED7936" w:rsidP="00ED793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Consider what makes up “current assets” and “current liabilities”</w:t>
      </w:r>
    </w:p>
    <w:p w:rsidR="004F1B54" w:rsidRPr="001A376B" w:rsidRDefault="004F1B54" w:rsidP="00ED793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Financial Ratios:</w:t>
      </w:r>
    </w:p>
    <w:p w:rsidR="004F1B54" w:rsidRPr="001A376B" w:rsidRDefault="00DC40EC" w:rsidP="004F1B5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4F1B54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http://www.accountingcoach.com/financial-ratios/explanation</w:t>
        </w:r>
      </w:hyperlink>
    </w:p>
    <w:p w:rsidR="00DD6771" w:rsidRPr="001A376B" w:rsidRDefault="00DD6771" w:rsidP="00DD6771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b/>
          <w:sz w:val="24"/>
          <w:szCs w:val="24"/>
        </w:rPr>
        <w:t>Earnings Before Interest and Taxes (EBIT)</w:t>
      </w:r>
    </w:p>
    <w:p w:rsidR="00DD6771" w:rsidRPr="001A376B" w:rsidRDefault="00DD6771" w:rsidP="00DD6771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EBIT = {Sales}-{COGS}-Operating expense - Depreciation Expense</w:t>
      </w:r>
    </w:p>
    <w:p w:rsidR="001A376B" w:rsidRDefault="001A376B" w:rsidP="001A376B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Where COGS is cost of goods sold</w:t>
      </w:r>
    </w:p>
    <w:p w:rsidR="00237C7F" w:rsidRPr="001A376B" w:rsidRDefault="00DC40EC" w:rsidP="00DD6771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="00237C7F" w:rsidRPr="001A376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http://www.fool.com/knowledge-center/how-to-calculate-the-interest-expense-with-net-inc.aspx</w:t>
        </w:r>
      </w:hyperlink>
    </w:p>
    <w:p w:rsidR="00237C7F" w:rsidRPr="001A376B" w:rsidRDefault="00DC40EC" w:rsidP="00237C7F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="00237C7F" w:rsidRPr="001A376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http://www.miniwebtool.com/ebit-calculator/</w:t>
        </w:r>
      </w:hyperlink>
      <w:r w:rsidR="00237C7F" w:rsidRPr="001A37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D6771" w:rsidRPr="001A376B" w:rsidRDefault="000628D9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Accounts Receivable Turnover</w:t>
      </w:r>
    </w:p>
    <w:p w:rsidR="000628D9" w:rsidRPr="001A376B" w:rsidRDefault="00AE2AB7" w:rsidP="00AE2AB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Accounts Receivable Turnover = Net Sales/Accounts Receivables   </w:t>
      </w:r>
    </w:p>
    <w:p w:rsidR="00AE2AB7" w:rsidRPr="001A376B" w:rsidRDefault="00DC40EC" w:rsidP="0003050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030509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http://accountingexplained.com/financial/ratios/receivables-turnover</w:t>
        </w:r>
      </w:hyperlink>
      <w:r w:rsidR="00030509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AB7" w:rsidRPr="001A376B" w:rsidRDefault="00180B8E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Price Earnings Ratio</w:t>
      </w:r>
    </w:p>
    <w:p w:rsidR="00180B8E" w:rsidRPr="001A376B" w:rsidRDefault="00180B8E" w:rsidP="00180B8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Price Earnings ratio = Price per share / Earnings per share</w:t>
      </w:r>
    </w:p>
    <w:p w:rsidR="00D350CD" w:rsidRPr="001A376B" w:rsidRDefault="00DC40EC" w:rsidP="00180B8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8" w:history="1">
        <w:r w:rsidR="00D350CD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http://www.accountingformanagement.org/price-earning-ratio/</w:t>
        </w:r>
      </w:hyperlink>
      <w:r w:rsidR="00D350CD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024C" w:rsidRPr="001A376B" w:rsidRDefault="00AE4709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 xml:space="preserve">Present Value and </w:t>
      </w:r>
      <w:r w:rsidR="00D00201" w:rsidRPr="001A376B">
        <w:rPr>
          <w:rFonts w:ascii="Times New Roman" w:hAnsi="Times New Roman" w:cs="Times New Roman"/>
          <w:b/>
          <w:sz w:val="24"/>
          <w:szCs w:val="24"/>
        </w:rPr>
        <w:t>Future Value</w:t>
      </w:r>
    </w:p>
    <w:p w:rsidR="004F27F8" w:rsidRPr="001A376B" w:rsidRDefault="00DC40EC" w:rsidP="00AE470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4F27F8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http://accountingexplained.com/misc/tvm/</w:t>
        </w:r>
      </w:hyperlink>
    </w:p>
    <w:p w:rsidR="00D00201" w:rsidRPr="001A376B" w:rsidRDefault="00BD4E56" w:rsidP="00AE4709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Present Value</w:t>
      </w:r>
    </w:p>
    <w:p w:rsidR="003D4AFF" w:rsidRPr="001A376B" w:rsidRDefault="003D4AFF" w:rsidP="003D4AF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PV = </w:t>
      </w:r>
      <w:proofErr w:type="spellStart"/>
      <w:r w:rsidRPr="001A376B">
        <w:rPr>
          <w:rFonts w:ascii="Times New Roman" w:hAnsi="Times New Roman" w:cs="Times New Roman"/>
          <w:sz w:val="24"/>
          <w:szCs w:val="24"/>
        </w:rPr>
        <w:t>FV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1A376B">
        <w:rPr>
          <w:rFonts w:ascii="Times New Roman" w:hAnsi="Times New Roman" w:cs="Times New Roman"/>
          <w:sz w:val="24"/>
          <w:szCs w:val="24"/>
        </w:rPr>
        <w:t>/(1+i)</w:t>
      </w:r>
      <w:r w:rsidRPr="001A376B">
        <w:rPr>
          <w:rFonts w:ascii="Times New Roman" w:hAnsi="Times New Roman" w:cs="Times New Roman"/>
          <w:sz w:val="24"/>
          <w:szCs w:val="24"/>
          <w:vertAlign w:val="superscript"/>
        </w:rPr>
        <w:t>n</w:t>
      </w:r>
    </w:p>
    <w:p w:rsidR="003D4AFF" w:rsidRPr="001A376B" w:rsidRDefault="003D4AFF" w:rsidP="003D4AFF">
      <w:pPr>
        <w:pStyle w:val="ListParagraph"/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Amount invested today = PV</w:t>
      </w:r>
    </w:p>
    <w:p w:rsidR="003D4AFF" w:rsidRPr="001A376B" w:rsidRDefault="003D4AFF" w:rsidP="003D4AFF">
      <w:pPr>
        <w:pStyle w:val="ListParagraph"/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Return expected from investment =   </w:t>
      </w:r>
      <w:proofErr w:type="spellStart"/>
      <w:r w:rsidRPr="001A376B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proofErr w:type="spellEnd"/>
    </w:p>
    <w:p w:rsidR="003D4AFF" w:rsidRPr="001A376B" w:rsidRDefault="003D4AFF" w:rsidP="003D4AFF">
      <w:pPr>
        <w:pStyle w:val="ListParagraph"/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Duration of investment in years= </w:t>
      </w:r>
      <w:r w:rsidRPr="001A376B"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D4AFF" w:rsidRPr="001A376B" w:rsidRDefault="003D4AFF" w:rsidP="003D4AFF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Value of investment after n years     =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FV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proofErr w:type="spellEnd"/>
    </w:p>
    <w:p w:rsidR="00BD4E56" w:rsidRPr="001A376B" w:rsidRDefault="00BD4E56" w:rsidP="00AE470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Don’t forget that you can use the Excel PV function</w:t>
      </w:r>
    </w:p>
    <w:p w:rsidR="004F27F8" w:rsidRPr="001A376B" w:rsidRDefault="002C71EF" w:rsidP="00AE470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You can calculate monthly payments</w:t>
      </w:r>
      <w:r w:rsidR="00AF5B9A" w:rsidRPr="001A376B">
        <w:rPr>
          <w:rFonts w:ascii="Times New Roman" w:hAnsi="Times New Roman" w:cs="Times New Roman"/>
          <w:sz w:val="24"/>
          <w:szCs w:val="24"/>
        </w:rPr>
        <w:t xml:space="preserve"> </w:t>
      </w:r>
      <w:r w:rsidRPr="001A376B">
        <w:rPr>
          <w:rFonts w:ascii="Times New Roman" w:hAnsi="Times New Roman" w:cs="Times New Roman"/>
          <w:sz w:val="24"/>
          <w:szCs w:val="24"/>
        </w:rPr>
        <w:t xml:space="preserve"> from the PV equation</w:t>
      </w:r>
    </w:p>
    <w:p w:rsidR="002C71EF" w:rsidRPr="001A376B" w:rsidRDefault="004F27F8" w:rsidP="004F27F8">
      <w:pPr>
        <w:ind w:left="2520"/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noProof/>
          <w:sz w:val="24"/>
          <w:szCs w:val="24"/>
          <w:lang w:bidi="he-IL"/>
        </w:rPr>
        <w:drawing>
          <wp:inline distT="0" distB="0" distL="0" distR="0">
            <wp:extent cx="1420136" cy="1363467"/>
            <wp:effectExtent l="19050" t="0" r="8614" b="0"/>
            <wp:docPr id="1" name="Picture 1" descr="Loan Payment Formul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Loan Payment Formula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572" cy="1365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1EF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7F8" w:rsidRPr="001A376B" w:rsidRDefault="004F27F8" w:rsidP="00AE470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lastRenderedPageBreak/>
        <w:t>Present Value of a Growing Perpetuity:</w:t>
      </w:r>
    </w:p>
    <w:p w:rsidR="004F27F8" w:rsidRPr="001A376B" w:rsidRDefault="004F27F8" w:rsidP="004F27F8">
      <w:p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PVA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∞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CF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/(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- g)</w:t>
      </w:r>
    </w:p>
    <w:p w:rsidR="004F27F8" w:rsidRPr="001A376B" w:rsidRDefault="004F27F8" w:rsidP="004F27F8">
      <w:pPr>
        <w:spacing w:after="0" w:line="240" w:lineRule="auto"/>
        <w:ind w:left="288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1A376B">
        <w:rPr>
          <w:rFonts w:ascii="Times New Roman" w:eastAsia="Times New Roman" w:hAnsi="Times New Roman" w:cs="Times New Roman"/>
          <w:bCs/>
          <w:sz w:val="24"/>
          <w:szCs w:val="24"/>
        </w:rPr>
        <w:t>CFi</w:t>
      </w:r>
      <w:proofErr w:type="spellEnd"/>
      <w:r w:rsidRPr="001A376B">
        <w:rPr>
          <w:rFonts w:ascii="Times New Roman" w:eastAsia="Times New Roman" w:hAnsi="Times New Roman" w:cs="Times New Roman"/>
          <w:bCs/>
          <w:sz w:val="24"/>
          <w:szCs w:val="24"/>
        </w:rPr>
        <w:t>:  Cash Flow at the end of the year</w:t>
      </w:r>
    </w:p>
    <w:p w:rsidR="004F27F8" w:rsidRPr="001A376B" w:rsidRDefault="004F27F8" w:rsidP="004F27F8">
      <w:pPr>
        <w:spacing w:after="0" w:line="240" w:lineRule="auto"/>
        <w:ind w:left="288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1A376B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bCs/>
          <w:sz w:val="24"/>
          <w:szCs w:val="24"/>
        </w:rPr>
        <w:t>:  discount rate</w:t>
      </w:r>
    </w:p>
    <w:p w:rsidR="004F27F8" w:rsidRPr="001A376B" w:rsidRDefault="004F27F8" w:rsidP="004F27F8">
      <w:pPr>
        <w:spacing w:after="0" w:line="240" w:lineRule="auto"/>
        <w:ind w:left="28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bCs/>
          <w:sz w:val="24"/>
          <w:szCs w:val="24"/>
        </w:rPr>
        <w:t>g:  growth rate</w:t>
      </w:r>
    </w:p>
    <w:p w:rsidR="003D4AFF" w:rsidRPr="001A376B" w:rsidRDefault="003D4AFF" w:rsidP="003D4AFF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Future Value</w:t>
      </w:r>
    </w:p>
    <w:p w:rsidR="003D4AFF" w:rsidRPr="001A376B" w:rsidRDefault="003D4AFF" w:rsidP="003D4AFF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In Excel use the FV formula, entering the following variables =FV(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rate,nper,pmt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D4AFF" w:rsidRPr="001A376B" w:rsidRDefault="003D4AFF" w:rsidP="003D4AF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376B">
        <w:rPr>
          <w:rFonts w:ascii="Times New Roman" w:hAnsi="Times New Roman" w:cs="Times New Roman"/>
          <w:sz w:val="24"/>
          <w:szCs w:val="24"/>
        </w:rPr>
        <w:t>FV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1A376B">
        <w:rPr>
          <w:rFonts w:ascii="Times New Roman" w:hAnsi="Times New Roman" w:cs="Times New Roman"/>
          <w:sz w:val="24"/>
          <w:szCs w:val="24"/>
        </w:rPr>
        <w:t xml:space="preserve"> = PV * (1+i)</w:t>
      </w:r>
      <w:r w:rsidRPr="001A376B">
        <w:rPr>
          <w:rFonts w:ascii="Times New Roman" w:hAnsi="Times New Roman" w:cs="Times New Roman"/>
          <w:sz w:val="24"/>
          <w:szCs w:val="24"/>
          <w:vertAlign w:val="superscript"/>
        </w:rPr>
        <w:t>n</w:t>
      </w:r>
    </w:p>
    <w:p w:rsidR="004F27F8" w:rsidRPr="001A376B" w:rsidRDefault="004F27F8" w:rsidP="004F27F8">
      <w:pPr>
        <w:pStyle w:val="ListParagraph"/>
        <w:numPr>
          <w:ilvl w:val="3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For Example: 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FV = CF for year one*(1+Rate)^2+ CF for year two*(1+Rate)^1+CF for year three</w:t>
      </w:r>
    </w:p>
    <w:p w:rsidR="0069678E" w:rsidRPr="001A376B" w:rsidRDefault="0023127C" w:rsidP="006967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Variance</w:t>
      </w:r>
      <w:r w:rsidR="0069678E" w:rsidRPr="001A376B">
        <w:rPr>
          <w:rFonts w:ascii="Times New Roman" w:hAnsi="Times New Roman" w:cs="Times New Roman"/>
          <w:b/>
          <w:sz w:val="24"/>
          <w:szCs w:val="24"/>
        </w:rPr>
        <w:t>, Covariance, Coefficient of Variance</w:t>
      </w:r>
      <w:r w:rsidR="001A376B">
        <w:rPr>
          <w:rFonts w:ascii="Times New Roman" w:hAnsi="Times New Roman" w:cs="Times New Roman"/>
          <w:b/>
          <w:sz w:val="24"/>
          <w:szCs w:val="24"/>
        </w:rPr>
        <w:t>, Correlation</w:t>
      </w:r>
    </w:p>
    <w:p w:rsidR="00C26BD5" w:rsidRPr="001A376B" w:rsidRDefault="00C26BD5" w:rsidP="00FD4F7A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Variance:  </w:t>
      </w:r>
      <w:proofErr w:type="spellStart"/>
      <w:r w:rsidR="00FD4F7A" w:rsidRPr="001A376B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="00FD4F7A" w:rsidRPr="001A376B">
        <w:rPr>
          <w:rFonts w:ascii="Times New Roman" w:hAnsi="Times New Roman" w:cs="Times New Roman"/>
          <w:sz w:val="24"/>
          <w:szCs w:val="24"/>
        </w:rPr>
        <w:t xml:space="preserve">(R) = 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>σ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R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nary>
          <m:naryPr>
            <m:chr m:val="∑"/>
            <m:grow m:val="1"/>
            <m:ctrlPr>
              <w:rPr>
                <w:rFonts w:ascii="Cambria Math" w:eastAsia="Times New Roman" w:hAnsi="Times New Roman" w:cs="Times New Roman"/>
                <w:sz w:val="24"/>
                <w:szCs w:val="24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i</m:t>
            </m:r>
            <m:r>
              <w:rPr>
                <w:rFonts w:ascii="Cambria Math" w:eastAsia="Cambria Math" w:hAnsi="Times New Roman" w:cs="Times New Roman"/>
                <w:sz w:val="24"/>
                <w:szCs w:val="24"/>
              </w:rPr>
              <m:t>=0</m:t>
            </m:r>
          </m:sub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sup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sz w:val="24"/>
                <w:szCs w:val="24"/>
              </w:rPr>
              <m:t xml:space="preserve"> </m:t>
            </m:r>
          </m:e>
        </m:nary>
      </m:oMath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>(p</w:t>
      </w:r>
      <w:proofErr w:type="spellStart"/>
      <w:r w:rsidR="00FD4F7A"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>*[</w:t>
      </w:r>
      <w:proofErr w:type="spellStart"/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 xml:space="preserve"> – E(R)]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F34BE" w:rsidRPr="001A376B" w:rsidRDefault="004F34BE" w:rsidP="004F34BE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Standard deviation is the square root of the variance.</w:t>
      </w:r>
    </w:p>
    <w:p w:rsidR="0069678E" w:rsidRPr="001A376B" w:rsidRDefault="0069678E" w:rsidP="0069678E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Covariance:  COV(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RA,RB</w:t>
      </w:r>
      <w:r w:rsidRPr="001A376B">
        <w:rPr>
          <w:rFonts w:ascii="Times New Roman" w:hAnsi="Times New Roman" w:cs="Times New Roman"/>
          <w:sz w:val="24"/>
          <w:szCs w:val="24"/>
        </w:rPr>
        <w:t xml:space="preserve">) =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AB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nary>
          <m:naryPr>
            <m:chr m:val="∑"/>
            <m:grow m:val="1"/>
            <m:ctrlPr>
              <w:rPr>
                <w:rFonts w:ascii="Cambria Math" w:eastAsia="Times New Roman" w:hAnsi="Times New Roman" w:cs="Times New Roman"/>
                <w:sz w:val="24"/>
                <w:szCs w:val="24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i</m:t>
            </m:r>
            <m:r>
              <w:rPr>
                <w:rFonts w:ascii="Cambria Math" w:eastAsia="Cambria Math" w:hAnsi="Times New Roman" w:cs="Times New Roman"/>
                <w:sz w:val="24"/>
                <w:szCs w:val="24"/>
              </w:rPr>
              <m:t>=0</m:t>
            </m:r>
          </m:sub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sup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sz w:val="24"/>
                <w:szCs w:val="24"/>
              </w:rPr>
              <m:t xml:space="preserve"> </m:t>
            </m:r>
          </m:e>
        </m:nary>
      </m:oMath>
      <w:r w:rsidRPr="001A376B">
        <w:rPr>
          <w:rFonts w:ascii="Times New Roman" w:eastAsia="Times New Roman" w:hAnsi="Times New Roman" w:cs="Times New Roman"/>
          <w:sz w:val="24"/>
          <w:szCs w:val="24"/>
        </w:rPr>
        <w:t>(p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>*[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Ai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>-E(R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A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)]*[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Bi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>-E(R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B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)]</w:t>
      </w:r>
    </w:p>
    <w:p w:rsidR="000A2D60" w:rsidRPr="001A376B" w:rsidRDefault="000A2D60" w:rsidP="000A2D60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Where RA is return on Stock A. RB is return on Stock B.</w:t>
      </w:r>
    </w:p>
    <w:p w:rsidR="00C26BD5" w:rsidRPr="001A376B" w:rsidRDefault="0069678E" w:rsidP="0069678E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Coefficient of Variance: 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CV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1A37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/ E(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) = </w:t>
      </w:r>
    </w:p>
    <w:p w:rsidR="0069678E" w:rsidRPr="001A376B" w:rsidRDefault="00C26BD5" w:rsidP="00C26BD5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Or, if you have variance, then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78E" w:rsidRPr="001A376B">
        <w:rPr>
          <w:rFonts w:ascii="Times New Roman" w:eastAsia="Times New Roman" w:hAnsi="Times New Roman" w:cs="Times New Roman"/>
          <w:sz w:val="24"/>
          <w:szCs w:val="24"/>
        </w:rPr>
        <w:t>({</w:t>
      </w:r>
      <w:proofErr w:type="spellStart"/>
      <w:r w:rsidR="0069678E" w:rsidRPr="001A376B">
        <w:rPr>
          <w:rFonts w:ascii="Times New Roman" w:eastAsia="Times New Roman" w:hAnsi="Times New Roman" w:cs="Times New Roman"/>
          <w:sz w:val="24"/>
          <w:szCs w:val="24"/>
        </w:rPr>
        <w:t>V</w:t>
      </w:r>
      <w:r w:rsidR="00FD4F7A" w:rsidRPr="001A376B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="0069678E" w:rsidRPr="001A376B">
        <w:rPr>
          <w:rFonts w:ascii="Times New Roman" w:eastAsia="Times New Roman" w:hAnsi="Times New Roman" w:cs="Times New Roman"/>
          <w:sz w:val="24"/>
          <w:szCs w:val="24"/>
        </w:rPr>
        <w:t>})</w:t>
      </w:r>
      <w:r w:rsidR="0069678E" w:rsidRPr="001A37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1/2</w:t>
      </w:r>
      <w:r w:rsidR="0069678E" w:rsidRPr="001A376B">
        <w:rPr>
          <w:rFonts w:ascii="Times New Roman" w:eastAsia="Times New Roman" w:hAnsi="Times New Roman" w:cs="Times New Roman"/>
          <w:sz w:val="24"/>
          <w:szCs w:val="24"/>
        </w:rPr>
        <w:t>/{ER} </w:t>
      </w:r>
    </w:p>
    <w:p w:rsidR="004F34BE" w:rsidRPr="001A376B" w:rsidRDefault="00DC40EC" w:rsidP="0023127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4F34BE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http://www.investopedia.com/walkthrough/corporate-finance/4/return-risk/expected-return.aspx</w:t>
        </w:r>
      </w:hyperlink>
      <w:r w:rsidR="004F34BE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2D60" w:rsidRPr="001A376B" w:rsidRDefault="000A2D60" w:rsidP="000A2D6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You can use covariance to find the correlation coefficient, which is a more useful value for explaining a relationship</w:t>
      </w:r>
      <w:r w:rsidR="00430966">
        <w:rPr>
          <w:rFonts w:ascii="Times New Roman" w:hAnsi="Times New Roman" w:cs="Times New Roman"/>
          <w:sz w:val="24"/>
          <w:szCs w:val="24"/>
        </w:rPr>
        <w:t xml:space="preserve"> (because it normalizes the data).</w:t>
      </w:r>
    </w:p>
    <w:p w:rsidR="000A2D60" w:rsidRPr="001A376B" w:rsidRDefault="00025627" w:rsidP="000A2D60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Correlation = ρ = </w:t>
      </w:r>
      <w:proofErr w:type="spellStart"/>
      <w:r w:rsidRPr="001A376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1A376B">
        <w:rPr>
          <w:rFonts w:ascii="Times New Roman" w:hAnsi="Times New Roman" w:cs="Times New Roman"/>
          <w:sz w:val="24"/>
          <w:szCs w:val="24"/>
        </w:rPr>
        <w:t xml:space="preserve">(X,Y) / </w:t>
      </w:r>
      <w:proofErr w:type="spellStart"/>
      <w:r w:rsidRPr="001A376B">
        <w:rPr>
          <w:rFonts w:ascii="Times New Roman" w:hAnsi="Times New Roman" w:cs="Times New Roman"/>
          <w:sz w:val="24"/>
          <w:szCs w:val="24"/>
        </w:rPr>
        <w:t>σ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1A376B">
        <w:rPr>
          <w:rFonts w:ascii="Times New Roman" w:hAnsi="Times New Roman" w:cs="Times New Roman"/>
          <w:sz w:val="24"/>
          <w:szCs w:val="24"/>
        </w:rPr>
        <w:t>σ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</w:p>
    <w:p w:rsidR="00025627" w:rsidRPr="001A376B" w:rsidRDefault="00025627" w:rsidP="00025627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Where </w:t>
      </w:r>
      <w:proofErr w:type="spellStart"/>
      <w:r w:rsidRPr="001A376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1A376B">
        <w:rPr>
          <w:rFonts w:ascii="Times New Roman" w:hAnsi="Times New Roman" w:cs="Times New Roman"/>
          <w:sz w:val="24"/>
          <w:szCs w:val="24"/>
        </w:rPr>
        <w:t>(X,Y) is the covariance between X and Y</w:t>
      </w:r>
    </w:p>
    <w:p w:rsidR="00025627" w:rsidRPr="001A376B" w:rsidRDefault="00025627" w:rsidP="00025627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76B">
        <w:rPr>
          <w:rFonts w:ascii="Times New Roman" w:hAnsi="Times New Roman" w:cs="Times New Roman"/>
          <w:sz w:val="24"/>
          <w:szCs w:val="24"/>
        </w:rPr>
        <w:t>σ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Pr="001A376B">
        <w:rPr>
          <w:rFonts w:ascii="Times New Roman" w:hAnsi="Times New Roman" w:cs="Times New Roman"/>
          <w:sz w:val="24"/>
          <w:szCs w:val="24"/>
        </w:rPr>
        <w:t xml:space="preserve"> is the standard deviation of X</w:t>
      </w:r>
    </w:p>
    <w:p w:rsidR="00025627" w:rsidRPr="001A376B" w:rsidRDefault="00025627" w:rsidP="00025627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376B">
        <w:rPr>
          <w:rFonts w:ascii="Times New Roman" w:hAnsi="Times New Roman" w:cs="Times New Roman"/>
          <w:sz w:val="24"/>
          <w:szCs w:val="24"/>
        </w:rPr>
        <w:t>σ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hAnsi="Times New Roman" w:cs="Times New Roman"/>
          <w:sz w:val="24"/>
          <w:szCs w:val="24"/>
        </w:rPr>
        <w:t>is the standard deviation of Y</w:t>
      </w:r>
    </w:p>
    <w:p w:rsidR="000A2D60" w:rsidRPr="001A376B" w:rsidRDefault="00DC40EC" w:rsidP="000A2D60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0A2D60" w:rsidRPr="001A376B">
          <w:rPr>
            <w:rStyle w:val="Hyperlink"/>
            <w:rFonts w:ascii="Times New Roman" w:hAnsi="Times New Roman" w:cs="Times New Roman"/>
            <w:sz w:val="24"/>
            <w:szCs w:val="24"/>
          </w:rPr>
          <w:t>http://www.investopedia.com/articles/financial-theory/11/calculating-covariance.asp</w:t>
        </w:r>
      </w:hyperlink>
      <w:r w:rsidR="000A2D60" w:rsidRPr="001A37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27C" w:rsidRPr="001A376B" w:rsidRDefault="0023127C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Expected Return</w:t>
      </w:r>
    </w:p>
    <w:p w:rsidR="009F7647" w:rsidRPr="001A376B" w:rsidRDefault="009F7647" w:rsidP="009F764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E(</w:t>
      </w:r>
      <w:proofErr w:type="spellStart"/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asset</w:t>
      </w:r>
      <w:proofErr w:type="spellEnd"/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) = (p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1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*R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1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)+(p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2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*R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2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)+…+(</w:t>
      </w:r>
      <w:proofErr w:type="spellStart"/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*R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n</w:t>
      </w:r>
      <w:r w:rsidRPr="001A376B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9F7647" w:rsidRPr="001A376B" w:rsidRDefault="009F7647" w:rsidP="0023127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If Beta is given:</w:t>
      </w:r>
    </w:p>
    <w:p w:rsidR="009F7647" w:rsidRPr="001A376B" w:rsidRDefault="009F7647" w:rsidP="009F7647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E(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Corp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Inf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) =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rf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+ β(E(R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) -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rf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F7647" w:rsidRPr="001A376B" w:rsidRDefault="009F7647" w:rsidP="009F7647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Where </w:t>
      </w:r>
      <w:proofErr w:type="spellStart"/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rf</w:t>
      </w:r>
      <w:proofErr w:type="spellEnd"/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=risk free rate, β = beta, and E(R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m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) = Expected return on the market</w:t>
      </w:r>
    </w:p>
    <w:p w:rsidR="0023127C" w:rsidRPr="001A376B" w:rsidRDefault="009F7647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Total Holding Period Return</w:t>
      </w:r>
    </w:p>
    <w:p w:rsidR="009F7647" w:rsidRPr="001A376B" w:rsidRDefault="009F7647" w:rsidP="009F7647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T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= [(P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- P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+ CF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/ P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</w:p>
    <w:p w:rsidR="009F7647" w:rsidRPr="001A376B" w:rsidRDefault="009F7647" w:rsidP="009F7647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Or calculate the cash flow by rearranging the equation:</w:t>
      </w:r>
    </w:p>
    <w:p w:rsidR="009F7647" w:rsidRPr="001A376B" w:rsidRDefault="009F7647" w:rsidP="009F7647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A376B">
        <w:rPr>
          <w:rFonts w:ascii="Times New Roman" w:eastAsia="Times New Roman" w:hAnsi="Times New Roman" w:cs="Times New Roman"/>
          <w:sz w:val="24"/>
          <w:szCs w:val="24"/>
        </w:rPr>
        <w:t>CF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= R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T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*P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 xml:space="preserve"> – (P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-P</w:t>
      </w:r>
      <w:r w:rsidRPr="001A376B"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 w:rsidRPr="001A376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069E2" w:rsidRPr="001A376B" w:rsidRDefault="001069E2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Net Present Value</w:t>
      </w:r>
    </w:p>
    <w:p w:rsidR="001069E2" w:rsidRDefault="001069E2" w:rsidP="001069E2">
      <w:pPr>
        <w:pStyle w:val="ListParagraph"/>
        <w:numPr>
          <w:ilvl w:val="1"/>
          <w:numId w:val="2"/>
        </w:numPr>
      </w:pPr>
      <w:r>
        <w:t xml:space="preserve">NPV = </w:t>
      </w:r>
      <w:r w:rsidR="00204722">
        <w:rPr>
          <w:rFonts w:eastAsia="Times New Roman" w:cs="Times New Roman"/>
        </w:rPr>
        <w:t xml:space="preserve"> </w:t>
      </w:r>
      <m:oMath>
        <m:nary>
          <m:naryPr>
            <m:chr m:val="∑"/>
            <m:grow m:val="1"/>
            <m:ctrlPr>
              <w:rPr>
                <w:rFonts w:ascii="Cambria Math" w:eastAsia="Times New Roman" w:hAnsi="Cambria Math" w:cs="Times New Roman"/>
              </w:rPr>
            </m:ctrlPr>
          </m:naryPr>
          <m:sub>
            <m:r>
              <w:rPr>
                <w:rFonts w:ascii="Cambria Math" w:eastAsia="Times New Roman" w:hAnsi="Cambria Math" w:cs="Times New Roman"/>
              </w:rPr>
              <m:t>t=1</m:t>
            </m:r>
          </m:sub>
          <m:sup>
            <m:r>
              <w:rPr>
                <w:rFonts w:ascii="Cambria Math" w:eastAsia="Times New Roman" w:hAnsi="Cambria Math" w:cs="Times New Roman"/>
              </w:rPr>
              <m:t>T</m:t>
            </m:r>
          </m:sup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="Times New Roman" w:hAnsi="Cambria Math" w:cs="Times New Roman"/>
                  </w:rPr>
                  <m:t>Ct</m:t>
                </m:r>
              </m:num>
              <m:den>
                <m:r>
                  <w:rPr>
                    <w:rFonts w:ascii="Cambria Math" w:eastAsia="Times New Roman" w:hAnsi="Cambria Math" w:cs="Times New Roman"/>
                  </w:rPr>
                  <m:t>(1+r)^t</m:t>
                </m:r>
              </m:den>
            </m:f>
          </m:e>
        </m:nary>
      </m:oMath>
      <w:r w:rsidR="00204722">
        <w:rPr>
          <w:rFonts w:eastAsia="Times New Roman" w:cs="Times New Roman"/>
        </w:rPr>
        <w:t xml:space="preserve">  </w:t>
      </w:r>
      <w:r w:rsidR="00E91B1C">
        <w:rPr>
          <w:rFonts w:eastAsia="Times New Roman" w:cs="Times New Roman"/>
        </w:rPr>
        <w:t>- C</w:t>
      </w:r>
      <w:r w:rsidR="00E91B1C" w:rsidRPr="00E91B1C">
        <w:rPr>
          <w:rFonts w:eastAsia="Times New Roman" w:cs="Times New Roman"/>
          <w:vertAlign w:val="subscript"/>
        </w:rPr>
        <w:t>0</w:t>
      </w:r>
    </w:p>
    <w:p w:rsidR="00E91B1C" w:rsidRPr="001A376B" w:rsidRDefault="00E91B1C" w:rsidP="00E91B1C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lastRenderedPageBreak/>
        <w:t>Where C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1A376B">
        <w:rPr>
          <w:rFonts w:ascii="Times New Roman" w:hAnsi="Times New Roman" w:cs="Times New Roman"/>
          <w:sz w:val="24"/>
          <w:szCs w:val="24"/>
        </w:rPr>
        <w:t xml:space="preserve"> is the cost</w:t>
      </w:r>
    </w:p>
    <w:p w:rsidR="00E91B1C" w:rsidRPr="001A376B" w:rsidRDefault="00E91B1C" w:rsidP="00E91B1C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376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1A376B">
        <w:rPr>
          <w:rFonts w:ascii="Times New Roman" w:hAnsi="Times New Roman" w:cs="Times New Roman"/>
          <w:sz w:val="24"/>
          <w:szCs w:val="24"/>
        </w:rPr>
        <w:t xml:space="preserve"> is time</w:t>
      </w:r>
    </w:p>
    <w:p w:rsidR="00E91B1C" w:rsidRPr="001A376B" w:rsidRDefault="00E91B1C" w:rsidP="00E91B1C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r is the discount rate</w:t>
      </w:r>
      <w:r w:rsidR="002B67B3" w:rsidRPr="001A376B">
        <w:rPr>
          <w:rFonts w:ascii="Times New Roman" w:hAnsi="Times New Roman" w:cs="Times New Roman"/>
          <w:sz w:val="24"/>
          <w:szCs w:val="24"/>
        </w:rPr>
        <w:t xml:space="preserve"> or rate of return</w:t>
      </w:r>
    </w:p>
    <w:p w:rsidR="002B67B3" w:rsidRPr="001A376B" w:rsidRDefault="002B67B3" w:rsidP="00E91B1C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Ct is cash flow (CF) at a point in time</w:t>
      </w:r>
    </w:p>
    <w:p w:rsidR="002B67B3" w:rsidRPr="001A376B" w:rsidRDefault="002B67B3" w:rsidP="002B67B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If we expanded the equation out, it would look like:</w:t>
      </w:r>
    </w:p>
    <w:p w:rsidR="002B67B3" w:rsidRPr="001A376B" w:rsidRDefault="002B67B3" w:rsidP="002B67B3">
      <w:pPr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NPV = -C0 + CF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A376B">
        <w:rPr>
          <w:rFonts w:ascii="Times New Roman" w:hAnsi="Times New Roman" w:cs="Times New Roman"/>
          <w:sz w:val="24"/>
          <w:szCs w:val="24"/>
        </w:rPr>
        <w:t>/((1+r)^1)) + CF</w:t>
      </w:r>
      <w:r w:rsidRPr="001A376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A376B">
        <w:rPr>
          <w:rFonts w:ascii="Times New Roman" w:hAnsi="Times New Roman" w:cs="Times New Roman"/>
          <w:sz w:val="24"/>
          <w:szCs w:val="24"/>
        </w:rPr>
        <w:t>/((1+r)^2)) + …</w:t>
      </w:r>
    </w:p>
    <w:p w:rsidR="00941A7B" w:rsidRPr="001A376B" w:rsidRDefault="00073C3E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Pay Back</w:t>
      </w:r>
    </w:p>
    <w:p w:rsidR="00275792" w:rsidRPr="001A376B" w:rsidRDefault="00275792" w:rsidP="00073C3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>Follow the logic of:</w:t>
      </w:r>
    </w:p>
    <w:p w:rsidR="00275792" w:rsidRPr="001A376B" w:rsidRDefault="00275792" w:rsidP="00275792">
      <w:pPr>
        <w:ind w:left="360" w:firstLine="360"/>
        <w:rPr>
          <w:rFonts w:ascii="Times New Roman" w:hAnsi="Times New Roman" w:cs="Times New Roman"/>
        </w:rPr>
      </w:pPr>
      <w:r w:rsidRPr="001A376B">
        <w:rPr>
          <w:rFonts w:ascii="Times New Roman" w:hAnsi="Times New Roman" w:cs="Times New Roman"/>
        </w:rPr>
        <w:t>Pay Back = Years before cost recovery + (Remaining costs to cover / Cash flow during the year)</w:t>
      </w:r>
    </w:p>
    <w:p w:rsidR="00E32220" w:rsidRPr="001A376B" w:rsidRDefault="000F2801" w:rsidP="009C660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1A376B">
        <w:rPr>
          <w:rFonts w:ascii="Times New Roman" w:hAnsi="Times New Roman" w:cs="Times New Roman"/>
          <w:b/>
          <w:sz w:val="24"/>
          <w:szCs w:val="24"/>
        </w:rPr>
        <w:t>Internal Rate of Return (IRR</w:t>
      </w:r>
    </w:p>
    <w:p w:rsidR="00745807" w:rsidRPr="001A376B" w:rsidRDefault="00745807" w:rsidP="0074580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76B">
        <w:rPr>
          <w:rFonts w:ascii="Times New Roman" w:hAnsi="Times New Roman" w:cs="Times New Roman"/>
          <w:sz w:val="24"/>
          <w:szCs w:val="24"/>
        </w:rPr>
        <w:t xml:space="preserve">Use the IRR function in Excel. Go to </w:t>
      </w:r>
      <w:r w:rsidR="00A967F0" w:rsidRPr="001A376B">
        <w:rPr>
          <w:rFonts w:ascii="Times New Roman" w:hAnsi="Times New Roman" w:cs="Times New Roman"/>
          <w:sz w:val="24"/>
          <w:szCs w:val="24"/>
        </w:rPr>
        <w:t>“Formulas”, “Financial”, “IRR”.</w:t>
      </w:r>
    </w:p>
    <w:sectPr w:rsidR="00745807" w:rsidRPr="001A376B" w:rsidSect="005E4FA5">
      <w:head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0EC" w:rsidRDefault="00DC40EC" w:rsidP="003B225E">
      <w:pPr>
        <w:spacing w:after="0" w:line="240" w:lineRule="auto"/>
      </w:pPr>
      <w:r>
        <w:separator/>
      </w:r>
    </w:p>
  </w:endnote>
  <w:endnote w:type="continuationSeparator" w:id="0">
    <w:p w:rsidR="00DC40EC" w:rsidRDefault="00DC40EC" w:rsidP="003B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0EC" w:rsidRDefault="00DC40EC" w:rsidP="003B225E">
      <w:pPr>
        <w:spacing w:after="0" w:line="240" w:lineRule="auto"/>
      </w:pPr>
      <w:r>
        <w:separator/>
      </w:r>
    </w:p>
  </w:footnote>
  <w:footnote w:type="continuationSeparator" w:id="0">
    <w:p w:rsidR="00DC40EC" w:rsidRDefault="00DC40EC" w:rsidP="003B2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25E" w:rsidRDefault="003B225E" w:rsidP="003B225E">
    <w:pPr>
      <w:pStyle w:val="Header"/>
      <w:jc w:val="center"/>
    </w:pPr>
    <w:r>
      <w:t>MGMT640 Midterm Study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DF1"/>
    <w:multiLevelType w:val="hybridMultilevel"/>
    <w:tmpl w:val="A0F2E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91EE6"/>
    <w:multiLevelType w:val="hybridMultilevel"/>
    <w:tmpl w:val="3BB06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BEE"/>
    <w:rsid w:val="00025627"/>
    <w:rsid w:val="00030509"/>
    <w:rsid w:val="000628D9"/>
    <w:rsid w:val="00064F23"/>
    <w:rsid w:val="00073C3E"/>
    <w:rsid w:val="000A2D60"/>
    <w:rsid w:val="000F2801"/>
    <w:rsid w:val="00101598"/>
    <w:rsid w:val="001069E2"/>
    <w:rsid w:val="00154205"/>
    <w:rsid w:val="00180B8E"/>
    <w:rsid w:val="001A376B"/>
    <w:rsid w:val="001F1D9D"/>
    <w:rsid w:val="00204722"/>
    <w:rsid w:val="00211672"/>
    <w:rsid w:val="0023127C"/>
    <w:rsid w:val="00237C7F"/>
    <w:rsid w:val="00275792"/>
    <w:rsid w:val="002B67B3"/>
    <w:rsid w:val="002C71EF"/>
    <w:rsid w:val="003161B2"/>
    <w:rsid w:val="003B225E"/>
    <w:rsid w:val="003B556C"/>
    <w:rsid w:val="003D4AFF"/>
    <w:rsid w:val="00417076"/>
    <w:rsid w:val="00423009"/>
    <w:rsid w:val="00430966"/>
    <w:rsid w:val="00434042"/>
    <w:rsid w:val="00442C05"/>
    <w:rsid w:val="00471456"/>
    <w:rsid w:val="004F1B54"/>
    <w:rsid w:val="004F27F8"/>
    <w:rsid w:val="004F33FE"/>
    <w:rsid w:val="004F34BE"/>
    <w:rsid w:val="004F5CAA"/>
    <w:rsid w:val="0055664F"/>
    <w:rsid w:val="005A2B6D"/>
    <w:rsid w:val="005B75AF"/>
    <w:rsid w:val="005C596B"/>
    <w:rsid w:val="005E024C"/>
    <w:rsid w:val="005E4FA5"/>
    <w:rsid w:val="005E6FF8"/>
    <w:rsid w:val="005E7551"/>
    <w:rsid w:val="006378F1"/>
    <w:rsid w:val="00674753"/>
    <w:rsid w:val="0069678E"/>
    <w:rsid w:val="006D6AB9"/>
    <w:rsid w:val="00720539"/>
    <w:rsid w:val="00745807"/>
    <w:rsid w:val="00753FCF"/>
    <w:rsid w:val="007C19D6"/>
    <w:rsid w:val="007F1AE0"/>
    <w:rsid w:val="008243A5"/>
    <w:rsid w:val="00835EA0"/>
    <w:rsid w:val="00851128"/>
    <w:rsid w:val="00866CBF"/>
    <w:rsid w:val="00877C9C"/>
    <w:rsid w:val="00891A5C"/>
    <w:rsid w:val="00894DB3"/>
    <w:rsid w:val="008F31CC"/>
    <w:rsid w:val="00941A7B"/>
    <w:rsid w:val="00952BA5"/>
    <w:rsid w:val="009C6609"/>
    <w:rsid w:val="009F7647"/>
    <w:rsid w:val="00A132D8"/>
    <w:rsid w:val="00A158C4"/>
    <w:rsid w:val="00A967F0"/>
    <w:rsid w:val="00AE2AB7"/>
    <w:rsid w:val="00AE4709"/>
    <w:rsid w:val="00AF5B9A"/>
    <w:rsid w:val="00B64D25"/>
    <w:rsid w:val="00B85ABA"/>
    <w:rsid w:val="00BD4E56"/>
    <w:rsid w:val="00C04DE9"/>
    <w:rsid w:val="00C26BD5"/>
    <w:rsid w:val="00CA2089"/>
    <w:rsid w:val="00CE047C"/>
    <w:rsid w:val="00CE10F3"/>
    <w:rsid w:val="00D00201"/>
    <w:rsid w:val="00D05BF6"/>
    <w:rsid w:val="00D26B63"/>
    <w:rsid w:val="00D350CD"/>
    <w:rsid w:val="00D95655"/>
    <w:rsid w:val="00D972AF"/>
    <w:rsid w:val="00DC40EC"/>
    <w:rsid w:val="00DD3C6A"/>
    <w:rsid w:val="00DD43B5"/>
    <w:rsid w:val="00DD6771"/>
    <w:rsid w:val="00DD68D1"/>
    <w:rsid w:val="00DE4D91"/>
    <w:rsid w:val="00E32220"/>
    <w:rsid w:val="00E90D70"/>
    <w:rsid w:val="00E91B1C"/>
    <w:rsid w:val="00ED7936"/>
    <w:rsid w:val="00F15BEE"/>
    <w:rsid w:val="00F55E1F"/>
    <w:rsid w:val="00F57924"/>
    <w:rsid w:val="00F63996"/>
    <w:rsid w:val="00F95D1F"/>
    <w:rsid w:val="00FD1234"/>
    <w:rsid w:val="00FD4F7A"/>
    <w:rsid w:val="00FE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AC851"/>
  <w15:docId w15:val="{4C0B6364-B377-4620-A9F9-C84FFF0F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B2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225E"/>
  </w:style>
  <w:style w:type="paragraph" w:styleId="Footer">
    <w:name w:val="footer"/>
    <w:basedOn w:val="Normal"/>
    <w:link w:val="FooterChar"/>
    <w:uiPriority w:val="99"/>
    <w:semiHidden/>
    <w:unhideWhenUsed/>
    <w:rsid w:val="003B2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225E"/>
  </w:style>
  <w:style w:type="paragraph" w:styleId="ListParagraph">
    <w:name w:val="List Paragraph"/>
    <w:basedOn w:val="Normal"/>
    <w:uiPriority w:val="34"/>
    <w:qFormat/>
    <w:rsid w:val="00CE10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47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5E1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7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91B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accountingcourse.com/financial-statements/" TargetMode="External"/><Relationship Id="rId13" Type="http://schemas.openxmlformats.org/officeDocument/2006/relationships/hyperlink" Target="http://www.investopedia.com/university/financialstatements/financialstatements6.asp" TargetMode="External"/><Relationship Id="rId18" Type="http://schemas.openxmlformats.org/officeDocument/2006/relationships/hyperlink" Target="http://www.accountingformanagement.org/price-earning-rati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nvestopedia.com/walkthrough/corporate-finance/4/return-risk/expected-return.aspx" TargetMode="External"/><Relationship Id="rId7" Type="http://schemas.openxmlformats.org/officeDocument/2006/relationships/hyperlink" Target="http://accounting-simplified.com/financial/statements/types.html" TargetMode="External"/><Relationship Id="rId12" Type="http://schemas.openxmlformats.org/officeDocument/2006/relationships/hyperlink" Target="http://smallbusiness.chron.com/calculate-interpret-companys-net-working-capital-16051.html" TargetMode="External"/><Relationship Id="rId17" Type="http://schemas.openxmlformats.org/officeDocument/2006/relationships/hyperlink" Target="http://accountingexplained.com/financial/ratios/receivables-turnover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miniwebtool.com/ebit-calculator/" TargetMode="External"/><Relationship Id="rId20" Type="http://schemas.openxmlformats.org/officeDocument/2006/relationships/image" Target="media/image1.gi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ccounting-simplified.com/financial/statements/cash-flow-statement.htm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fool.com/knowledge-center/how-to-calculate-the-interest-expense-with-net-inc.aspx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orexco1031.com/Calculators/CapitalGains.aspx" TargetMode="External"/><Relationship Id="rId19" Type="http://schemas.openxmlformats.org/officeDocument/2006/relationships/hyperlink" Target="http://accountingexplained.com/misc/tv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ouffordca.com/FS/SampleFS.pdf" TargetMode="External"/><Relationship Id="rId14" Type="http://schemas.openxmlformats.org/officeDocument/2006/relationships/hyperlink" Target="http://www.accountingcoach.com/financial-ratios/explanation" TargetMode="External"/><Relationship Id="rId22" Type="http://schemas.openxmlformats.org/officeDocument/2006/relationships/hyperlink" Target="http://www.investopedia.com/articles/financial-theory/11/calculating-covariance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</dc:creator>
  <cp:lastModifiedBy>Debbie Kuyatt</cp:lastModifiedBy>
  <cp:revision>3</cp:revision>
  <dcterms:created xsi:type="dcterms:W3CDTF">2018-03-06T18:11:00Z</dcterms:created>
  <dcterms:modified xsi:type="dcterms:W3CDTF">2018-03-06T18:16:00Z</dcterms:modified>
</cp:coreProperties>
</file>